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702E" w14:textId="77777777" w:rsidR="0060631C" w:rsidRPr="0060631C" w:rsidRDefault="0060631C" w:rsidP="0060631C">
      <w:pPr>
        <w:shd w:val="clear" w:color="auto" w:fill="FFFFFF"/>
        <w:spacing w:before="300" w:after="300" w:line="240" w:lineRule="auto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Trans women and non-binary people assigned male at birth who are registered with a GP as female:</w:t>
      </w:r>
    </w:p>
    <w:p w14:paraId="37944497" w14:textId="77777777" w:rsidR="0060631C" w:rsidRPr="0060631C" w:rsidRDefault="0060631C" w:rsidP="0060631C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are invited for breast screening</w:t>
      </w:r>
    </w:p>
    <w:p w14:paraId="4E183151" w14:textId="77777777" w:rsidR="0060631C" w:rsidRPr="0060631C" w:rsidRDefault="0060631C" w:rsidP="0060631C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are invited for bowel cancer screening</w:t>
      </w:r>
    </w:p>
    <w:p w14:paraId="1128CFD0" w14:textId="77777777" w:rsidR="0060631C" w:rsidRPr="0060631C" w:rsidRDefault="0060631C" w:rsidP="0060631C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do not need cervical screening as they do not have a cervix</w:t>
      </w:r>
    </w:p>
    <w:p w14:paraId="65B91ACE" w14:textId="77777777" w:rsidR="0060631C" w:rsidRPr="0060631C" w:rsidRDefault="0060631C" w:rsidP="0060631C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are not routinely invited for abdominal aortic aneurysm (AAA) screening but can request screening</w:t>
      </w:r>
    </w:p>
    <w:p w14:paraId="09462C2D" w14:textId="77777777" w:rsidR="0060631C" w:rsidRPr="0060631C" w:rsidRDefault="0060631C" w:rsidP="0060631C">
      <w:pPr>
        <w:shd w:val="clear" w:color="auto" w:fill="FFFFFF"/>
        <w:spacing w:before="300" w:after="300" w:line="240" w:lineRule="auto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Trans women and non-binary people assigned male at birth who are registered with a GP as male:</w:t>
      </w:r>
    </w:p>
    <w:p w14:paraId="64197DEE" w14:textId="77777777" w:rsidR="0060631C" w:rsidRPr="0060631C" w:rsidRDefault="0060631C" w:rsidP="0060631C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are not routinely invited for breast screening but can request screening</w:t>
      </w:r>
    </w:p>
    <w:p w14:paraId="41010D85" w14:textId="77777777" w:rsidR="0060631C" w:rsidRPr="0060631C" w:rsidRDefault="0060631C" w:rsidP="0060631C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are invited for bowel cancer screening</w:t>
      </w:r>
    </w:p>
    <w:p w14:paraId="60707D08" w14:textId="77777777" w:rsidR="0060631C" w:rsidRPr="0060631C" w:rsidRDefault="0060631C" w:rsidP="0060631C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do not need cervical screening as they do not have a cervix</w:t>
      </w:r>
    </w:p>
    <w:p w14:paraId="56799451" w14:textId="77777777" w:rsidR="0060631C" w:rsidRPr="0060631C" w:rsidRDefault="0060631C" w:rsidP="0060631C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are invited for AAA screening</w:t>
      </w:r>
    </w:p>
    <w:p w14:paraId="113BBD4C" w14:textId="77777777" w:rsidR="0060631C" w:rsidRPr="0060631C" w:rsidRDefault="0060631C" w:rsidP="0060631C">
      <w:pPr>
        <w:shd w:val="clear" w:color="auto" w:fill="FFFFFF"/>
        <w:spacing w:before="300" w:after="300" w:line="240" w:lineRule="auto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Trans men and non-binary people assigned female at birth who are registered with a GP as female:</w:t>
      </w:r>
    </w:p>
    <w:p w14:paraId="3BD9C63B" w14:textId="77777777" w:rsidR="0060631C" w:rsidRPr="0060631C" w:rsidRDefault="0060631C" w:rsidP="0060631C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are invited for breast screening</w:t>
      </w:r>
    </w:p>
    <w:p w14:paraId="2C969310" w14:textId="77777777" w:rsidR="0060631C" w:rsidRPr="0060631C" w:rsidRDefault="0060631C" w:rsidP="0060631C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are invited for bowel cancer screening</w:t>
      </w:r>
    </w:p>
    <w:p w14:paraId="2794872F" w14:textId="77777777" w:rsidR="0060631C" w:rsidRPr="0060631C" w:rsidRDefault="0060631C" w:rsidP="0060631C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are invited for cervical screening</w:t>
      </w:r>
    </w:p>
    <w:p w14:paraId="0812DCA9" w14:textId="77777777" w:rsidR="0060631C" w:rsidRPr="0060631C" w:rsidRDefault="0060631C" w:rsidP="0060631C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are not invited for AAA screening</w:t>
      </w:r>
    </w:p>
    <w:p w14:paraId="56A7F6EA" w14:textId="77777777" w:rsidR="0060631C" w:rsidRPr="0060631C" w:rsidRDefault="0060631C" w:rsidP="0060631C">
      <w:pPr>
        <w:shd w:val="clear" w:color="auto" w:fill="FFFFFF"/>
        <w:spacing w:before="300" w:after="300" w:line="240" w:lineRule="auto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Trans men and non-binary people assigned female at birth who are registered with a GP as male:</w:t>
      </w:r>
    </w:p>
    <w:p w14:paraId="04B85FB4" w14:textId="77777777" w:rsidR="0060631C" w:rsidRPr="0060631C" w:rsidRDefault="0060631C" w:rsidP="0060631C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are not routinely invited for breast screening but can request screening</w:t>
      </w:r>
    </w:p>
    <w:p w14:paraId="303C3710" w14:textId="77777777" w:rsidR="0060631C" w:rsidRPr="0060631C" w:rsidRDefault="0060631C" w:rsidP="0060631C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are invited for bowel cancer screening</w:t>
      </w:r>
    </w:p>
    <w:p w14:paraId="11191CE8" w14:textId="77777777" w:rsidR="0060631C" w:rsidRPr="0060631C" w:rsidRDefault="0060631C" w:rsidP="0060631C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are not routinely invited for cervical screening but can request screening</w:t>
      </w:r>
    </w:p>
    <w:p w14:paraId="0B76BDB0" w14:textId="77777777" w:rsidR="0060631C" w:rsidRPr="0060631C" w:rsidRDefault="0060631C" w:rsidP="0060631C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are invited for AAA screening but do not have a high risk of AAA</w:t>
      </w:r>
    </w:p>
    <w:p w14:paraId="57BFF4BA" w14:textId="7A1C71B6" w:rsidR="0067691E" w:rsidRPr="0067691E" w:rsidRDefault="0060631C" w:rsidP="0060631C">
      <w:pPr>
        <w:shd w:val="clear" w:color="auto" w:fill="FFFFFF"/>
        <w:spacing w:before="300" w:after="300" w:line="240" w:lineRule="auto"/>
        <w:rPr>
          <w:rFonts w:eastAsia="Times New Roman" w:cstheme="minorHAnsi"/>
          <w:color w:val="0017C0"/>
          <w:lang w:eastAsia="en-GB"/>
        </w:rPr>
      </w:pPr>
      <w:r w:rsidRPr="0060631C">
        <w:rPr>
          <w:rFonts w:eastAsia="Times New Roman" w:cstheme="minorHAnsi"/>
          <w:color w:val="0017C0"/>
          <w:lang w:eastAsia="en-GB"/>
        </w:rPr>
        <w:t>Trans men who are pregnant should be offered the same </w:t>
      </w:r>
      <w:hyperlink r:id="rId7" w:history="1">
        <w:r w:rsidRPr="0060631C">
          <w:rPr>
            <w:rFonts w:eastAsia="Times New Roman" w:cstheme="minorHAnsi"/>
            <w:color w:val="0017C0"/>
            <w:lang w:eastAsia="en-GB"/>
          </w:rPr>
          <w:t xml:space="preserve">antenatal and </w:t>
        </w:r>
        <w:proofErr w:type="spellStart"/>
        <w:r w:rsidRPr="0060631C">
          <w:rPr>
            <w:rFonts w:eastAsia="Times New Roman" w:cstheme="minorHAnsi"/>
            <w:color w:val="0017C0"/>
            <w:lang w:eastAsia="en-GB"/>
          </w:rPr>
          <w:t>newborn</w:t>
        </w:r>
        <w:proofErr w:type="spellEnd"/>
        <w:r w:rsidRPr="0060631C">
          <w:rPr>
            <w:rFonts w:eastAsia="Times New Roman" w:cstheme="minorHAnsi"/>
            <w:color w:val="0017C0"/>
            <w:lang w:eastAsia="en-GB"/>
          </w:rPr>
          <w:t xml:space="preserve"> screening tests</w:t>
        </w:r>
      </w:hyperlink>
      <w:r w:rsidRPr="0060631C">
        <w:rPr>
          <w:rFonts w:eastAsia="Times New Roman" w:cstheme="minorHAnsi"/>
          <w:color w:val="0017C0"/>
          <w:lang w:eastAsia="en-GB"/>
        </w:rPr>
        <w:t> as all other pregnant individuals.</w:t>
      </w:r>
    </w:p>
    <w:sectPr w:rsidR="0067691E" w:rsidRPr="0067691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01F2" w14:textId="77777777" w:rsidR="0060631C" w:rsidRDefault="0060631C" w:rsidP="0060631C">
      <w:pPr>
        <w:spacing w:after="0" w:line="240" w:lineRule="auto"/>
      </w:pPr>
      <w:r>
        <w:separator/>
      </w:r>
    </w:p>
  </w:endnote>
  <w:endnote w:type="continuationSeparator" w:id="0">
    <w:p w14:paraId="63092225" w14:textId="77777777" w:rsidR="0060631C" w:rsidRDefault="0060631C" w:rsidP="0060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7033" w14:textId="5011DFE7" w:rsidR="0067691E" w:rsidRPr="0067691E" w:rsidRDefault="0067691E" w:rsidP="0067691E">
    <w:pPr>
      <w:shd w:val="clear" w:color="auto" w:fill="FFFFFF"/>
      <w:spacing w:before="300" w:after="300" w:line="240" w:lineRule="auto"/>
      <w:rPr>
        <w:rFonts w:eastAsia="Times New Roman" w:cstheme="minorHAnsi"/>
        <w:color w:val="FF0000"/>
        <w:sz w:val="18"/>
        <w:szCs w:val="18"/>
        <w:lang w:eastAsia="en-GB"/>
      </w:rPr>
    </w:pPr>
    <w:r w:rsidRPr="0067691E">
      <w:rPr>
        <w:rFonts w:eastAsia="Times New Roman" w:cstheme="minorHAnsi"/>
        <w:color w:val="FF0000"/>
        <w:sz w:val="18"/>
        <w:szCs w:val="18"/>
        <w:lang w:eastAsia="en-GB"/>
      </w:rPr>
      <w:t xml:space="preserve">This information is for trans (transgender) and non-binary people in England. It tells you about the adult NHS screening programmes that are available in England and explains who we invite for </w:t>
    </w:r>
    <w:proofErr w:type="spellStart"/>
    <w:proofErr w:type="gramStart"/>
    <w:r w:rsidRPr="0067691E">
      <w:rPr>
        <w:rFonts w:eastAsia="Times New Roman" w:cstheme="minorHAnsi"/>
        <w:color w:val="FF0000"/>
        <w:sz w:val="18"/>
        <w:szCs w:val="18"/>
        <w:lang w:eastAsia="en-GB"/>
      </w:rPr>
      <w:t>screening.We</w:t>
    </w:r>
    <w:proofErr w:type="spellEnd"/>
    <w:proofErr w:type="gramEnd"/>
    <w:r w:rsidRPr="0067691E">
      <w:rPr>
        <w:rFonts w:eastAsia="Times New Roman" w:cstheme="minorHAnsi"/>
        <w:color w:val="FF0000"/>
        <w:sz w:val="18"/>
        <w:szCs w:val="18"/>
        <w:lang w:eastAsia="en-GB"/>
      </w:rPr>
      <w:t xml:space="preserve"> use trans as an umbrella term to embrace the diverse range of identities outside the traditional male/female definitions. These include transgender, gender fluid and non-binary. Find more trans health information on </w:t>
    </w:r>
    <w:hyperlink r:id="rId1" w:history="1">
      <w:r w:rsidRPr="0067691E">
        <w:rPr>
          <w:rFonts w:eastAsia="Times New Roman" w:cstheme="minorHAnsi"/>
          <w:color w:val="FF0000"/>
          <w:sz w:val="18"/>
          <w:szCs w:val="18"/>
          <w:u w:val="single"/>
          <w:lang w:eastAsia="en-GB"/>
        </w:rPr>
        <w:t>NHS.UK</w:t>
      </w:r>
    </w:hyperlink>
  </w:p>
  <w:p w14:paraId="29A2B8BA" w14:textId="7208A9D1" w:rsidR="0067691E" w:rsidRDefault="00676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0AAB3" w14:textId="77777777" w:rsidR="0060631C" w:rsidRDefault="0060631C" w:rsidP="0060631C">
      <w:pPr>
        <w:spacing w:after="0" w:line="240" w:lineRule="auto"/>
      </w:pPr>
      <w:r>
        <w:separator/>
      </w:r>
    </w:p>
  </w:footnote>
  <w:footnote w:type="continuationSeparator" w:id="0">
    <w:p w14:paraId="23A127BA" w14:textId="77777777" w:rsidR="0060631C" w:rsidRDefault="0060631C" w:rsidP="0060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343F" w14:textId="6A3A9B19" w:rsidR="0060631C" w:rsidRPr="0060631C" w:rsidRDefault="0060631C" w:rsidP="0060631C">
    <w:pPr>
      <w:shd w:val="clear" w:color="auto" w:fill="FFFFFF"/>
      <w:spacing w:before="1200" w:after="0" w:line="240" w:lineRule="auto"/>
      <w:jc w:val="center"/>
      <w:outlineLvl w:val="1"/>
      <w:rPr>
        <w:b/>
        <w:color w:val="0070C0"/>
        <w:spacing w:val="10"/>
        <w:sz w:val="72"/>
        <w:szCs w:val="72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</w:pPr>
    <w:r w:rsidRPr="0067691E">
      <w:rPr>
        <w:rFonts w:eastAsia="Times New Roman" w:cstheme="minorHAnsi"/>
        <w:b/>
        <w:bCs/>
        <w:color w:val="0017C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NHS</w:t>
    </w:r>
    <w:r w:rsidRPr="0060631C">
      <w:rPr>
        <w:rFonts w:eastAsia="Times New Roman" w:cstheme="minorHAnsi"/>
        <w:b/>
        <w:bCs/>
        <w:color w:val="0070C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 xml:space="preserve"> </w:t>
    </w:r>
    <w:r w:rsidRPr="0060631C">
      <w:rPr>
        <w:rFonts w:eastAsia="Times New Roman" w:cstheme="minorHAnsi"/>
        <w:b/>
        <w:bCs/>
        <w:color w:val="0070C0"/>
        <w:sz w:val="72"/>
        <w:szCs w:val="72"/>
        <w:lang w:eastAsia="en-GB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>S</w:t>
    </w:r>
    <w:r w:rsidRPr="0060631C">
      <w:rPr>
        <w:rFonts w:eastAsia="Times New Roman" w:cstheme="minorHAnsi"/>
        <w:b/>
        <w:bCs/>
        <w:color w:val="FF000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c</w:t>
    </w:r>
    <w:r w:rsidRPr="0060631C">
      <w:rPr>
        <w:rFonts w:eastAsia="Times New Roman" w:cstheme="minorHAnsi"/>
        <w:b/>
        <w:bCs/>
        <w:color w:val="FFFF0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r</w:t>
    </w:r>
    <w:r w:rsidRPr="0060631C">
      <w:rPr>
        <w:rFonts w:eastAsia="Times New Roman" w:cstheme="minorHAnsi"/>
        <w:b/>
        <w:bCs/>
        <w:color w:val="92D05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e</w:t>
    </w:r>
    <w:r w:rsidRPr="0060631C">
      <w:rPr>
        <w:rFonts w:eastAsia="Times New Roman" w:cstheme="minorHAnsi"/>
        <w:b/>
        <w:bCs/>
        <w:color w:val="00B05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e</w:t>
    </w:r>
    <w:r w:rsidRPr="0060631C">
      <w:rPr>
        <w:rFonts w:eastAsia="Times New Roman" w:cstheme="minorHAnsi"/>
        <w:b/>
        <w:bCs/>
        <w:color w:val="00B0F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n</w:t>
    </w:r>
    <w:r w:rsidRPr="0060631C">
      <w:rPr>
        <w:rFonts w:eastAsia="Times New Roman" w:cstheme="minorHAnsi"/>
        <w:b/>
        <w:bCs/>
        <w:color w:val="00206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i</w:t>
    </w:r>
    <w:r w:rsidRPr="0060631C">
      <w:rPr>
        <w:rFonts w:eastAsia="Times New Roman" w:cstheme="minorHAnsi"/>
        <w:b/>
        <w:bCs/>
        <w:color w:val="7030A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n</w:t>
    </w:r>
    <w:r w:rsidRPr="0060631C">
      <w:rPr>
        <w:rFonts w:eastAsia="Times New Roman" w:cstheme="minorHAnsi"/>
        <w:b/>
        <w:bCs/>
        <w:color w:val="FF000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g</w:t>
    </w:r>
    <w:r w:rsidRPr="0060631C">
      <w:rPr>
        <w:rFonts w:eastAsia="Times New Roman" w:cstheme="minorHAnsi"/>
        <w:b/>
        <w:bCs/>
        <w:color w:val="0070C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 xml:space="preserve"> </w:t>
    </w:r>
    <w:r w:rsidRPr="0060631C">
      <w:rPr>
        <w:rFonts w:eastAsia="Times New Roman" w:cstheme="minorHAnsi"/>
        <w:b/>
        <w:bCs/>
        <w:color w:val="FFC00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f</w:t>
    </w:r>
    <w:r w:rsidRPr="0060631C">
      <w:rPr>
        <w:rFonts w:eastAsia="Times New Roman" w:cstheme="minorHAnsi"/>
        <w:b/>
        <w:bCs/>
        <w:color w:val="00B0F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o</w:t>
    </w:r>
    <w:r w:rsidRPr="0060631C">
      <w:rPr>
        <w:rFonts w:eastAsia="Times New Roman" w:cstheme="minorHAnsi"/>
        <w:b/>
        <w:bCs/>
        <w:color w:val="92D05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r</w:t>
    </w:r>
    <w:r w:rsidRPr="0060631C">
      <w:rPr>
        <w:rFonts w:eastAsia="Times New Roman" w:cstheme="minorHAnsi"/>
        <w:b/>
        <w:bCs/>
        <w:color w:val="0070C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 xml:space="preserve"> </w:t>
    </w:r>
    <w:r w:rsidRPr="0060631C">
      <w:rPr>
        <w:rFonts w:eastAsia="Times New Roman" w:cstheme="minorHAnsi"/>
        <w:b/>
        <w:bCs/>
        <w:color w:val="FF000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t</w:t>
    </w:r>
    <w:r w:rsidRPr="0060631C">
      <w:rPr>
        <w:rFonts w:eastAsia="Times New Roman" w:cstheme="minorHAnsi"/>
        <w:b/>
        <w:bCs/>
        <w:color w:val="FFFF0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r</w:t>
    </w:r>
    <w:r w:rsidRPr="0060631C">
      <w:rPr>
        <w:rFonts w:eastAsia="Times New Roman" w:cstheme="minorHAnsi"/>
        <w:b/>
        <w:bCs/>
        <w:color w:val="92D05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a</w:t>
    </w:r>
    <w:r w:rsidRPr="0060631C">
      <w:rPr>
        <w:rFonts w:eastAsia="Times New Roman" w:cstheme="minorHAnsi"/>
        <w:b/>
        <w:bCs/>
        <w:color w:val="00B0F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n</w:t>
    </w:r>
    <w:r w:rsidRPr="0060631C">
      <w:rPr>
        <w:rFonts w:eastAsia="Times New Roman" w:cstheme="minorHAnsi"/>
        <w:b/>
        <w:bCs/>
        <w:color w:val="7030A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s</w:t>
    </w:r>
    <w:r w:rsidR="00065418">
      <w:rPr>
        <w:rFonts w:eastAsia="Times New Roman" w:cstheme="minorHAnsi"/>
        <w:b/>
        <w:bCs/>
        <w:color w:val="7030A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 xml:space="preserve"> </w:t>
    </w:r>
    <w:r w:rsidR="00065418" w:rsidRPr="00065418">
      <w:rPr>
        <w:rFonts w:eastAsia="Times New Roman" w:cstheme="minorHAnsi"/>
        <w:b/>
        <w:bCs/>
        <w:color w:val="0017C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&amp;</w:t>
    </w:r>
    <w:r w:rsidR="00065418">
      <w:rPr>
        <w:rFonts w:eastAsia="Times New Roman" w:cstheme="minorHAnsi"/>
        <w:b/>
        <w:bCs/>
        <w:color w:val="7030A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 xml:space="preserve"> </w:t>
    </w:r>
    <w:r w:rsidR="00065418" w:rsidRPr="00065418">
      <w:rPr>
        <w:rFonts w:eastAsia="Times New Roman" w:cstheme="minorHAnsi"/>
        <w:b/>
        <w:bCs/>
        <w:color w:val="00B0F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n</w:t>
    </w:r>
    <w:r w:rsidR="00065418" w:rsidRPr="00065418">
      <w:rPr>
        <w:rFonts w:eastAsia="Times New Roman" w:cstheme="minorHAnsi"/>
        <w:b/>
        <w:bCs/>
        <w:color w:val="FFC00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o</w:t>
    </w:r>
    <w:r w:rsidR="00065418">
      <w:rPr>
        <w:rFonts w:eastAsia="Times New Roman" w:cstheme="minorHAnsi"/>
        <w:b/>
        <w:bCs/>
        <w:color w:val="7030A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n</w:t>
    </w:r>
    <w:r w:rsidR="00065418" w:rsidRPr="00065418">
      <w:rPr>
        <w:rFonts w:eastAsia="Times New Roman" w:cstheme="minorHAnsi"/>
        <w:b/>
        <w:bCs/>
        <w:color w:val="FF000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-</w:t>
    </w:r>
    <w:r w:rsidR="00065418" w:rsidRPr="00065418">
      <w:rPr>
        <w:rFonts w:eastAsia="Times New Roman" w:cstheme="minorHAnsi"/>
        <w:b/>
        <w:bCs/>
        <w:color w:val="FFC00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b</w:t>
    </w:r>
    <w:r w:rsidR="00065418" w:rsidRPr="00065418">
      <w:rPr>
        <w:rFonts w:eastAsia="Times New Roman" w:cstheme="minorHAnsi"/>
        <w:b/>
        <w:bCs/>
        <w:color w:val="FFFF0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i</w:t>
    </w:r>
    <w:r w:rsidR="00065418" w:rsidRPr="00065418">
      <w:rPr>
        <w:rFonts w:eastAsia="Times New Roman" w:cstheme="minorHAnsi"/>
        <w:b/>
        <w:bCs/>
        <w:color w:val="FF000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n</w:t>
    </w:r>
    <w:r w:rsidR="00065418" w:rsidRPr="00065418">
      <w:rPr>
        <w:rFonts w:eastAsia="Times New Roman" w:cstheme="minorHAnsi"/>
        <w:b/>
        <w:bCs/>
        <w:color w:val="00B05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a</w:t>
    </w:r>
    <w:r w:rsidR="00065418" w:rsidRPr="00065418">
      <w:rPr>
        <w:rFonts w:eastAsia="Times New Roman" w:cstheme="minorHAnsi"/>
        <w:b/>
        <w:bCs/>
        <w:color w:val="00B0F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r</w:t>
    </w:r>
    <w:r w:rsidR="00065418">
      <w:rPr>
        <w:rFonts w:eastAsia="Times New Roman" w:cstheme="minorHAnsi"/>
        <w:b/>
        <w:bCs/>
        <w:color w:val="7030A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 xml:space="preserve">y </w:t>
    </w:r>
    <w:r w:rsidRPr="0060631C">
      <w:rPr>
        <w:rFonts w:eastAsia="Times New Roman" w:cstheme="minorHAnsi"/>
        <w:b/>
        <w:bCs/>
        <w:color w:val="C0000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p</w:t>
    </w:r>
    <w:r w:rsidRPr="0060631C">
      <w:rPr>
        <w:rFonts w:eastAsia="Times New Roman" w:cstheme="minorHAnsi"/>
        <w:b/>
        <w:bCs/>
        <w:color w:val="FFC00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e</w:t>
    </w:r>
    <w:r w:rsidRPr="0060631C">
      <w:rPr>
        <w:rFonts w:eastAsia="Times New Roman" w:cstheme="minorHAnsi"/>
        <w:b/>
        <w:bCs/>
        <w:color w:val="92D05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o</w:t>
    </w:r>
    <w:r w:rsidRPr="0060631C">
      <w:rPr>
        <w:rFonts w:eastAsia="Times New Roman" w:cstheme="minorHAnsi"/>
        <w:b/>
        <w:bCs/>
        <w:color w:val="00B0F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p</w:t>
    </w:r>
    <w:r w:rsidRPr="0060631C">
      <w:rPr>
        <w:rFonts w:eastAsia="Times New Roman" w:cstheme="minorHAnsi"/>
        <w:b/>
        <w:bCs/>
        <w:color w:val="FF000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l</w:t>
    </w:r>
    <w:r w:rsidRPr="0060631C">
      <w:rPr>
        <w:rFonts w:eastAsia="Times New Roman" w:cstheme="minorHAnsi"/>
        <w:b/>
        <w:bCs/>
        <w:color w:val="7030A0"/>
        <w:spacing w:val="10"/>
        <w:sz w:val="72"/>
        <w:szCs w:val="72"/>
        <w:lang w:eastAsia="en-GB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>e</w:t>
    </w:r>
  </w:p>
  <w:p w14:paraId="37D8755A" w14:textId="77777777" w:rsidR="0060631C" w:rsidRDefault="006063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F6975"/>
    <w:multiLevelType w:val="multilevel"/>
    <w:tmpl w:val="0D94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AE5161"/>
    <w:multiLevelType w:val="multilevel"/>
    <w:tmpl w:val="6EA6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584984"/>
    <w:multiLevelType w:val="multilevel"/>
    <w:tmpl w:val="34B8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3224DE"/>
    <w:multiLevelType w:val="multilevel"/>
    <w:tmpl w:val="41D2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1C"/>
    <w:rsid w:val="00065418"/>
    <w:rsid w:val="0060631C"/>
    <w:rsid w:val="0067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6EF0"/>
  <w15:chartTrackingRefBased/>
  <w15:docId w15:val="{8ACEE3BE-E300-4186-8049-5543005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63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631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number">
    <w:name w:val="number"/>
    <w:basedOn w:val="DefaultParagraphFont"/>
    <w:rsid w:val="0060631C"/>
  </w:style>
  <w:style w:type="paragraph" w:styleId="NormalWeb">
    <w:name w:val="Normal (Web)"/>
    <w:basedOn w:val="Normal"/>
    <w:uiPriority w:val="99"/>
    <w:semiHidden/>
    <w:unhideWhenUsed/>
    <w:rsid w:val="00606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063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31C"/>
  </w:style>
  <w:style w:type="paragraph" w:styleId="Footer">
    <w:name w:val="footer"/>
    <w:basedOn w:val="Normal"/>
    <w:link w:val="FooterChar"/>
    <w:uiPriority w:val="99"/>
    <w:unhideWhenUsed/>
    <w:rsid w:val="00606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9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screening-tests-for-you-and-your-ba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hs.uk/trans-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BAULCH, Samantha (NHS MID AND SOUTH ESSEX ICB - 99F)</dc:creator>
  <cp:keywords/>
  <dc:description/>
  <cp:lastModifiedBy>BAULCH, Samantha (NHS MID AND SOUTH ESSEX ICB - 99F)</cp:lastModifiedBy>
  <cp:revision>3</cp:revision>
  <dcterms:created xsi:type="dcterms:W3CDTF">2022-07-21T10:59:00Z</dcterms:created>
  <dcterms:modified xsi:type="dcterms:W3CDTF">2022-07-21T11:01:00Z</dcterms:modified>
</cp:coreProperties>
</file>